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C211F" w14:textId="77777777" w:rsidR="00FC434C" w:rsidRPr="00FC434C" w:rsidRDefault="00FC434C" w:rsidP="00FC434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21212"/>
          <w:kern w:val="0"/>
          <w:sz w:val="21"/>
          <w:szCs w:val="21"/>
          <w:lang w:eastAsia="tr-TR"/>
          <w14:ligatures w14:val="none"/>
        </w:rPr>
      </w:pPr>
      <w:r w:rsidRPr="00FC434C">
        <w:rPr>
          <w:rFonts w:ascii="Arial" w:eastAsia="Times New Roman" w:hAnsi="Arial" w:cs="Arial"/>
          <w:color w:val="121212"/>
          <w:kern w:val="0"/>
          <w:sz w:val="21"/>
          <w:szCs w:val="21"/>
          <w:lang w:eastAsia="tr-TR"/>
          <w14:ligatures w14:val="none"/>
        </w:rPr>
        <w:t>To test your understanding of this topic (Business objectives), answer the following true or false questions.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9"/>
        <w:gridCol w:w="7021"/>
        <w:gridCol w:w="1352"/>
      </w:tblGrid>
      <w:tr w:rsidR="00FC434C" w:rsidRPr="00FC434C" w14:paraId="3F28BDDC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CCF95E1" w14:textId="77777777" w:rsidR="00FC434C" w:rsidRPr="00FC434C" w:rsidRDefault="00FC434C" w:rsidP="00FC434C">
            <w:pPr>
              <w:spacing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No.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2B596A1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Statement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B6079AC" w14:textId="77777777" w:rsidR="00FC434C" w:rsidRPr="00FC434C" w:rsidRDefault="00FC434C" w:rsidP="00FC434C">
            <w:pPr>
              <w:spacing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True or False?</w:t>
            </w:r>
          </w:p>
        </w:tc>
      </w:tr>
      <w:tr w:rsidR="00FC434C" w:rsidRPr="00FC434C" w14:paraId="2251BF2A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9087CDD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5AAD8E3" w14:textId="3C6889DA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An organization can change its business objectives over time due to changes in both internal and external environments.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64F7BEB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5E5C2D9E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51F6B1A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15C8ACE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A vision statement tends to be narrow and specific.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645C9D1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0553A538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14EE64F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AE62B5C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The statement which sets out an organization’s purpose and its corporate values is known as the vision statement.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B1A26EA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4013FC0D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4F61062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EDF84E7" w14:textId="594DF35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 xml:space="preserve">An organization’s moral duties to its internal and external stakeholders in acting as a good corporate entity </w:t>
            </w:r>
            <w:r w:rsidR="002A47C8">
              <w:rPr>
                <w:lang w:eastAsia="tr-TR"/>
              </w:rPr>
              <w:t>are</w:t>
            </w:r>
            <w:r w:rsidRPr="00FC434C">
              <w:rPr>
                <w:lang w:eastAsia="tr-TR"/>
              </w:rPr>
              <w:t xml:space="preserve"> known as corporate social responsibility (CSR).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FFA4AC9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5605D12D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9B96273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802CCEA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The statement which sets out an organization’s long-term aspirations is known as the vision statement.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E7BFF81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748E0B11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83698F8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19731F8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Reducing pollution and environmental damage by using non-fossil fuels is an example of an ethical objective set by a business.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064C2B2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67F3A7EE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84B744E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1B981D1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Fairer trade with low-income countries is an example of an ethical objective set by a business.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4B61294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3DDE3F34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97E5272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E2D91FD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A vision statement gives a clear timeframe for when future goals will be achieved.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546880D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111A9EA9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22B77A0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898DE6A" w14:textId="1E7D469F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An organization’s mission and vision statements serve to guide its strategic goals and corporate strategies.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B993F36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0CBACA48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5457B08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58DC03E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Avoiding the risk of legal compensation is a valid reason for a business to set ethical objectives.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A14D84C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0999E75F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4EEEA92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CA9C8A5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Business objectives are the clearly defined and measurable targets or goals of an organization.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883211B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3A7C228B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04DE3D4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72A1E52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Growth, as a business objective, refers to an increase in the size of an organization and its operations.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5DA159E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3A41C375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74607A9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4A0BE13" w14:textId="509164CF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 xml:space="preserve">Inorganic growth refers to the expansion and evolution of a business by using </w:t>
            </w:r>
            <w:r w:rsidR="002A47C8">
              <w:rPr>
                <w:lang w:eastAsia="tr-TR"/>
              </w:rPr>
              <w:t>third-party</w:t>
            </w:r>
            <w:r w:rsidRPr="00FC434C">
              <w:rPr>
                <w:lang w:eastAsia="tr-TR"/>
              </w:rPr>
              <w:t xml:space="preserve"> resources and organizations rather than relying on internal resources.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5A8DD63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1CB45228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7F42497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C2C7A77" w14:textId="657FD90A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 xml:space="preserve">The long-term approach that indicates how a business will achieve its goals </w:t>
            </w:r>
            <w:r w:rsidR="002A47C8">
              <w:rPr>
                <w:lang w:eastAsia="tr-TR"/>
              </w:rPr>
              <w:t>is</w:t>
            </w:r>
            <w:r w:rsidRPr="00FC434C">
              <w:rPr>
                <w:lang w:eastAsia="tr-TR"/>
              </w:rPr>
              <w:t xml:space="preserve"> known as tactics.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162F742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6AB4EDEC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CC07E54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FBB4664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Protecting shareholder value, as a business objective, is about safeguarding the interests of the owners of a limited liability company.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E88370F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75E4E82F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A186EC5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65E54F4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Actively pursuing ethical business objectives can be beneficial for the organization's triple bottom line (people, planet, and profits).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BEE093A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0E8C1892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9AC457D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0F2B457" w14:textId="043D25EA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 xml:space="preserve">The short to medium-term objectives set by middle managers to achieve a specific part of the overall strategy </w:t>
            </w:r>
            <w:r w:rsidR="002A47C8">
              <w:rPr>
                <w:lang w:eastAsia="tr-TR"/>
              </w:rPr>
              <w:t>is</w:t>
            </w:r>
            <w:r w:rsidRPr="00FC434C">
              <w:rPr>
                <w:lang w:eastAsia="tr-TR"/>
              </w:rPr>
              <w:t xml:space="preserve"> called tactical objectives.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9FD1E9C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3D166189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F9760F9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D6FF251" w14:textId="5063F56B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 xml:space="preserve">There are compliance costs associated with implementing ethical business </w:t>
            </w:r>
            <w:r w:rsidR="002A47C8">
              <w:rPr>
                <w:lang w:eastAsia="tr-TR"/>
              </w:rPr>
              <w:t>behaviors</w:t>
            </w:r>
            <w:r w:rsidRPr="00FC434C">
              <w:rPr>
                <w:lang w:eastAsia="tr-TR"/>
              </w:rPr>
              <w:t xml:space="preserve"> and corporate social responsibility.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AB000AB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63AD983D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EA88E34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36414AB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Strategic objectives refer to the long-term goals that the whole organization continually strives to achieve.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179AB4D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FC434C" w:rsidRPr="00FC434C" w14:paraId="7D9AB63E" w14:textId="77777777" w:rsidTr="00FC43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5B65253" w14:textId="77777777" w:rsidR="00FC434C" w:rsidRPr="00FC434C" w:rsidRDefault="00FC434C" w:rsidP="00FC434C">
            <w:pPr>
              <w:spacing w:before="150" w:after="15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FC434C"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E80FECA" w14:textId="77777777" w:rsidR="00FC434C" w:rsidRPr="00FC434C" w:rsidRDefault="00FC434C" w:rsidP="00FC434C">
            <w:pPr>
              <w:pStyle w:val="AralkYok"/>
              <w:rPr>
                <w:lang w:eastAsia="tr-TR"/>
              </w:rPr>
            </w:pPr>
            <w:r w:rsidRPr="00FC434C">
              <w:rPr>
                <w:lang w:eastAsia="tr-TR"/>
              </w:rPr>
              <w:t>Creating a positive corporate image is a valid reason for a business to pursue ethical objectives.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BB4D8C" w14:textId="77777777" w:rsidR="00FC434C" w:rsidRPr="00FC434C" w:rsidRDefault="00FC434C" w:rsidP="00FC43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78E105E1" w14:textId="09D8FF84" w:rsidR="008F2BD1" w:rsidRDefault="008F2BD1" w:rsidP="00FC434C"/>
    <w:p w14:paraId="64CF1955" w14:textId="780BBC6D" w:rsidR="002A47C8" w:rsidRDefault="002A47C8" w:rsidP="00FC434C"/>
    <w:p w14:paraId="754886AC" w14:textId="7A637608" w:rsidR="002A47C8" w:rsidRDefault="002A47C8" w:rsidP="00FC434C"/>
    <w:tbl>
      <w:tblPr>
        <w:tblW w:w="0" w:type="auto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7"/>
        <w:gridCol w:w="6559"/>
      </w:tblGrid>
      <w:tr w:rsidR="002A47C8" w:rsidRPr="002A47C8" w14:paraId="5D28555F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B9BC893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Key term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26A9022" w14:textId="6F0F637C" w:rsidR="002A47C8" w:rsidRPr="002A47C8" w:rsidRDefault="002A47C8" w:rsidP="002A47C8">
            <w:pPr>
              <w:spacing w:after="150" w:line="240" w:lineRule="auto"/>
              <w:ind w:left="144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 xml:space="preserve"> Write down d</w:t>
            </w: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efinition</w:t>
            </w:r>
            <w:r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s</w:t>
            </w:r>
          </w:p>
        </w:tc>
      </w:tr>
      <w:tr w:rsidR="002A47C8" w:rsidRPr="002A47C8" w14:paraId="4260028A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F60025D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Corporate social responsibility (CSR)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147965B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020AC6DB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84E4E08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Ethical code of practice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F148A4E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4062C9A2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27B5E0D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Ethical objectives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1D41629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46A7D948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8DE222C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Ethics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CD1C60D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7C633D6F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0478309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Mission statement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27ACEFB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6E410248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638CBC1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Objectives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BED6B7A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58A0DC50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F0171A0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SMART objectives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570EF81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44428EEF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E30C899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Strategic objectives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08C5FC3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0DFFE5C1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8725186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Strategies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4AE4E54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160B7857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D1DCC8B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Tactic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B3CC982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4D7B41BD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1145BAD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Tactical objectives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50DCCEC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  <w:tr w:rsidR="002A47C8" w:rsidRPr="002A47C8" w14:paraId="68172536" w14:textId="77777777" w:rsidTr="002A47C8">
        <w:trPr>
          <w:trHeight w:val="705"/>
        </w:trPr>
        <w:tc>
          <w:tcPr>
            <w:tcW w:w="255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C95DEDB" w14:textId="77777777" w:rsidR="002A47C8" w:rsidRPr="002A47C8" w:rsidRDefault="002A47C8" w:rsidP="002A47C8">
            <w:pPr>
              <w:spacing w:after="150" w:line="240" w:lineRule="auto"/>
              <w:ind w:left="142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  <w:r w:rsidRPr="002A47C8">
              <w:rPr>
                <w:rFonts w:ascii="Arial" w:eastAsia="Times New Roman" w:hAnsi="Arial" w:cs="Arial"/>
                <w:b/>
                <w:bCs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  <w:t>Vision statement</w:t>
            </w:r>
          </w:p>
        </w:tc>
        <w:tc>
          <w:tcPr>
            <w:tcW w:w="697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C934050" w14:textId="77777777" w:rsidR="002A47C8" w:rsidRPr="002A47C8" w:rsidRDefault="002A47C8" w:rsidP="002A47C8">
            <w:pPr>
              <w:spacing w:after="0" w:line="240" w:lineRule="auto"/>
              <w:rPr>
                <w:rFonts w:ascii="Arial" w:eastAsia="Times New Roman" w:hAnsi="Arial" w:cs="Arial"/>
                <w:color w:val="121212"/>
                <w:kern w:val="0"/>
                <w:sz w:val="21"/>
                <w:szCs w:val="21"/>
                <w:lang w:eastAsia="tr-TR"/>
                <w14:ligatures w14:val="none"/>
              </w:rPr>
            </w:pPr>
          </w:p>
        </w:tc>
      </w:tr>
    </w:tbl>
    <w:p w14:paraId="54B4135B" w14:textId="77777777" w:rsidR="002A47C8" w:rsidRPr="00FC434C" w:rsidRDefault="002A47C8" w:rsidP="00FC434C"/>
    <w:sectPr w:rsidR="002A47C8" w:rsidRPr="00FC434C" w:rsidSect="00FC434C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34C"/>
    <w:rsid w:val="002A47C8"/>
    <w:rsid w:val="00782DC5"/>
    <w:rsid w:val="008F2BD1"/>
    <w:rsid w:val="00FC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01A33"/>
  <w15:chartTrackingRefBased/>
  <w15:docId w15:val="{6C69BDF8-C292-4B6E-B761-F5917FE4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4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styleId="Gl">
    <w:name w:val="Strong"/>
    <w:basedOn w:val="VarsaylanParagrafYazTipi"/>
    <w:uiPriority w:val="22"/>
    <w:qFormat/>
    <w:rsid w:val="00FC434C"/>
    <w:rPr>
      <w:b/>
      <w:bCs/>
    </w:rPr>
  </w:style>
  <w:style w:type="paragraph" w:styleId="AralkYok">
    <w:name w:val="No Spacing"/>
    <w:uiPriority w:val="1"/>
    <w:qFormat/>
    <w:rsid w:val="00FC43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0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1</cp:revision>
  <cp:lastPrinted>2022-11-24T05:45:00Z</cp:lastPrinted>
  <dcterms:created xsi:type="dcterms:W3CDTF">2022-11-24T05:44:00Z</dcterms:created>
  <dcterms:modified xsi:type="dcterms:W3CDTF">2022-11-24T06:37:00Z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b5423e9a-82b2-4880-bcb5-7d52474b3404</vt:lpwstr>
  </property>
</Properties>
</file>