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79394F" w14:textId="031FFB75" w:rsidR="00767D81" w:rsidRPr="00B460D7" w:rsidRDefault="00767D81" w:rsidP="00D22391">
      <w:pPr>
        <w:rPr>
          <w:rFonts w:ascii="Cambria" w:hAnsi="Cambria"/>
          <w:b/>
          <w:sz w:val="28"/>
          <w:szCs w:val="28"/>
        </w:rPr>
      </w:pPr>
      <w:r w:rsidRPr="00B460D7">
        <w:rPr>
          <w:rFonts w:ascii="Cambria" w:hAnsi="Cambria"/>
          <w:b/>
          <w:sz w:val="28"/>
          <w:szCs w:val="28"/>
        </w:rPr>
        <w:t>Unit: Knowledge and the Knower</w:t>
      </w:r>
    </w:p>
    <w:p w14:paraId="1974591C" w14:textId="77777777" w:rsidR="00767D81" w:rsidRPr="00B460D7" w:rsidRDefault="00767D81" w:rsidP="00D22391">
      <w:pPr>
        <w:rPr>
          <w:rFonts w:ascii="Cambria" w:hAnsi="Cambria"/>
          <w:b/>
          <w:sz w:val="28"/>
          <w:szCs w:val="28"/>
        </w:rPr>
      </w:pPr>
    </w:p>
    <w:p w14:paraId="4CE75601" w14:textId="20DAEB15" w:rsidR="00D22391" w:rsidRPr="00B460D7" w:rsidRDefault="00D22391" w:rsidP="00D22391">
      <w:pPr>
        <w:rPr>
          <w:rFonts w:ascii="Cambria" w:hAnsi="Cambria"/>
          <w:sz w:val="28"/>
          <w:szCs w:val="28"/>
        </w:rPr>
      </w:pPr>
      <w:r w:rsidRPr="00B460D7">
        <w:rPr>
          <w:rFonts w:ascii="Cambria" w:hAnsi="Cambria"/>
          <w:b/>
          <w:sz w:val="28"/>
          <w:szCs w:val="28"/>
        </w:rPr>
        <w:t>Knowledge question</w:t>
      </w:r>
      <w:r w:rsidRPr="00B460D7">
        <w:rPr>
          <w:rFonts w:ascii="Cambria" w:hAnsi="Cambria"/>
          <w:sz w:val="28"/>
          <w:szCs w:val="28"/>
        </w:rPr>
        <w:t xml:space="preserve">: </w:t>
      </w:r>
      <w:r w:rsidR="00371167" w:rsidRPr="00B460D7">
        <w:rPr>
          <w:rFonts w:ascii="Cambria" w:hAnsi="Cambria"/>
          <w:sz w:val="28"/>
          <w:szCs w:val="28"/>
        </w:rPr>
        <w:t>What i</w:t>
      </w:r>
      <w:bookmarkStart w:id="0" w:name="_GoBack"/>
      <w:bookmarkEnd w:id="0"/>
      <w:r w:rsidR="00371167" w:rsidRPr="00B460D7">
        <w:rPr>
          <w:rFonts w:ascii="Cambria" w:hAnsi="Cambria"/>
          <w:sz w:val="28"/>
          <w:szCs w:val="28"/>
        </w:rPr>
        <w:t>s knowledge? What does it mean “to know”?</w:t>
      </w:r>
      <w:r w:rsidR="005A60E9" w:rsidRPr="00B460D7">
        <w:rPr>
          <w:rFonts w:ascii="Cambria" w:hAnsi="Cambria"/>
          <w:sz w:val="28"/>
          <w:szCs w:val="28"/>
        </w:rPr>
        <w:t xml:space="preserve"> What is the difference between knowledge and belief?</w:t>
      </w:r>
    </w:p>
    <w:p w14:paraId="0D201C33" w14:textId="77777777" w:rsidR="00C16C91" w:rsidRDefault="00C16C91" w:rsidP="00DD54F3">
      <w:pPr>
        <w:rPr>
          <w:rFonts w:ascii="Cambria" w:hAnsi="Cambria"/>
          <w:b/>
          <w:sz w:val="28"/>
          <w:szCs w:val="28"/>
        </w:rPr>
      </w:pPr>
    </w:p>
    <w:p w14:paraId="5EC07B5A" w14:textId="77777777" w:rsidR="0006454D" w:rsidRPr="0006454D" w:rsidRDefault="0006454D" w:rsidP="0006454D">
      <w:pPr>
        <w:rPr>
          <w:rFonts w:ascii="Cambria" w:hAnsi="Cambria"/>
          <w:b/>
          <w:sz w:val="28"/>
          <w:szCs w:val="28"/>
        </w:rPr>
      </w:pPr>
      <w:r w:rsidRPr="0006454D">
        <w:rPr>
          <w:rFonts w:ascii="Cambria" w:hAnsi="Cambria"/>
          <w:b/>
          <w:sz w:val="28"/>
          <w:szCs w:val="28"/>
        </w:rPr>
        <w:t>Do Now:</w:t>
      </w:r>
    </w:p>
    <w:p w14:paraId="194901A4" w14:textId="77777777" w:rsidR="0006454D" w:rsidRPr="0006454D" w:rsidRDefault="0006454D" w:rsidP="0006454D">
      <w:pPr>
        <w:rPr>
          <w:rFonts w:ascii="Cambria" w:hAnsi="Cambria"/>
          <w:b/>
          <w:sz w:val="28"/>
          <w:szCs w:val="28"/>
        </w:rPr>
      </w:pPr>
    </w:p>
    <w:p w14:paraId="20D0B12B" w14:textId="77777777" w:rsidR="0006454D" w:rsidRPr="0006454D" w:rsidRDefault="0006454D" w:rsidP="0006454D">
      <w:pPr>
        <w:rPr>
          <w:rFonts w:ascii="Cambria" w:hAnsi="Cambria"/>
          <w:bCs/>
          <w:sz w:val="28"/>
          <w:szCs w:val="28"/>
        </w:rPr>
      </w:pPr>
      <w:r w:rsidRPr="0006454D">
        <w:rPr>
          <w:rFonts w:ascii="Cambria" w:hAnsi="Cambria"/>
          <w:bCs/>
          <w:sz w:val="28"/>
          <w:szCs w:val="28"/>
        </w:rPr>
        <w:t>Based on the example above, what is the difference between knowledge and belief? Write down some thoughts in the space below (don’t fill out the table yet).</w:t>
      </w:r>
    </w:p>
    <w:p w14:paraId="01298821" w14:textId="77777777" w:rsidR="0006454D" w:rsidRPr="0006454D" w:rsidRDefault="0006454D" w:rsidP="0006454D">
      <w:pPr>
        <w:rPr>
          <w:rFonts w:ascii="Cambria" w:hAnsi="Cambria"/>
          <w:b/>
          <w:sz w:val="28"/>
          <w:szCs w:val="28"/>
        </w:rPr>
      </w:pPr>
    </w:p>
    <w:p w14:paraId="315814BC" w14:textId="77777777" w:rsidR="0006454D" w:rsidRPr="0006454D" w:rsidRDefault="0006454D" w:rsidP="0006454D">
      <w:pPr>
        <w:rPr>
          <w:rFonts w:ascii="Cambria" w:hAnsi="Cambria"/>
          <w:b/>
          <w:sz w:val="28"/>
          <w:szCs w:val="28"/>
        </w:rPr>
      </w:pPr>
    </w:p>
    <w:p w14:paraId="1B20335D" w14:textId="77777777" w:rsidR="0006454D" w:rsidRPr="0006454D" w:rsidRDefault="0006454D" w:rsidP="0006454D">
      <w:pPr>
        <w:rPr>
          <w:rFonts w:ascii="Cambria" w:hAnsi="Cambria"/>
          <w:b/>
          <w:sz w:val="28"/>
          <w:szCs w:val="28"/>
        </w:rPr>
      </w:pPr>
    </w:p>
    <w:p w14:paraId="3D5F2534" w14:textId="77777777" w:rsidR="0006454D" w:rsidRPr="0006454D" w:rsidRDefault="0006454D" w:rsidP="0006454D">
      <w:pPr>
        <w:rPr>
          <w:rFonts w:ascii="Cambria" w:hAnsi="Cambria"/>
          <w:b/>
          <w:sz w:val="28"/>
          <w:szCs w:val="28"/>
        </w:rPr>
      </w:pPr>
    </w:p>
    <w:p w14:paraId="062316BF" w14:textId="77777777" w:rsidR="0006454D" w:rsidRPr="0006454D" w:rsidRDefault="0006454D" w:rsidP="0006454D">
      <w:pPr>
        <w:rPr>
          <w:rFonts w:ascii="Cambria" w:hAnsi="Cambria"/>
          <w:b/>
          <w:sz w:val="28"/>
          <w:szCs w:val="28"/>
        </w:rPr>
      </w:pPr>
    </w:p>
    <w:p w14:paraId="0B2C46E7" w14:textId="77777777" w:rsidR="0006454D" w:rsidRPr="0006454D" w:rsidRDefault="0006454D" w:rsidP="0006454D">
      <w:pPr>
        <w:rPr>
          <w:rFonts w:ascii="Cambria" w:hAnsi="Cambria"/>
          <w:b/>
          <w:sz w:val="28"/>
          <w:szCs w:val="28"/>
        </w:rPr>
      </w:pPr>
    </w:p>
    <w:p w14:paraId="3CA8B128" w14:textId="77777777" w:rsidR="0006454D" w:rsidRPr="0006454D" w:rsidRDefault="0006454D" w:rsidP="0006454D">
      <w:pPr>
        <w:rPr>
          <w:rFonts w:ascii="Cambria" w:hAnsi="Cambria"/>
          <w:b/>
          <w:sz w:val="28"/>
          <w:szCs w:val="28"/>
        </w:rPr>
      </w:pPr>
    </w:p>
    <w:tbl>
      <w:tblPr>
        <w:tblStyle w:val="TabloKlavuzu"/>
        <w:tblW w:w="0" w:type="auto"/>
        <w:tblLook w:val="04A0" w:firstRow="1" w:lastRow="0" w:firstColumn="1" w:lastColumn="0" w:noHBand="0" w:noVBand="1"/>
      </w:tblPr>
      <w:tblGrid>
        <w:gridCol w:w="4919"/>
        <w:gridCol w:w="4431"/>
      </w:tblGrid>
      <w:tr w:rsidR="0006454D" w:rsidRPr="0006454D" w14:paraId="649B5A0C" w14:textId="77777777" w:rsidTr="006E764F">
        <w:tc>
          <w:tcPr>
            <w:tcW w:w="5238" w:type="dxa"/>
          </w:tcPr>
          <w:p w14:paraId="2EA12FF0" w14:textId="77777777" w:rsidR="0006454D" w:rsidRPr="0006454D" w:rsidRDefault="0006454D" w:rsidP="0006454D">
            <w:pPr>
              <w:rPr>
                <w:rFonts w:ascii="Cambria" w:hAnsi="Cambria"/>
                <w:b/>
                <w:sz w:val="28"/>
                <w:szCs w:val="28"/>
              </w:rPr>
            </w:pPr>
            <w:r w:rsidRPr="0006454D">
              <w:rPr>
                <w:rFonts w:ascii="Cambria" w:hAnsi="Cambria"/>
                <w:b/>
                <w:sz w:val="28"/>
                <w:szCs w:val="28"/>
              </w:rPr>
              <w:t>Knowledge</w:t>
            </w:r>
          </w:p>
        </w:tc>
        <w:tc>
          <w:tcPr>
            <w:tcW w:w="4770" w:type="dxa"/>
          </w:tcPr>
          <w:p w14:paraId="78B8CCF2" w14:textId="77777777" w:rsidR="0006454D" w:rsidRPr="0006454D" w:rsidRDefault="0006454D" w:rsidP="0006454D">
            <w:pPr>
              <w:rPr>
                <w:rFonts w:ascii="Cambria" w:hAnsi="Cambria"/>
                <w:b/>
                <w:sz w:val="28"/>
                <w:szCs w:val="28"/>
              </w:rPr>
            </w:pPr>
            <w:r w:rsidRPr="0006454D">
              <w:rPr>
                <w:rFonts w:ascii="Cambria" w:hAnsi="Cambria"/>
                <w:b/>
                <w:sz w:val="28"/>
                <w:szCs w:val="28"/>
              </w:rPr>
              <w:t>Belief</w:t>
            </w:r>
          </w:p>
        </w:tc>
      </w:tr>
      <w:tr w:rsidR="0006454D" w:rsidRPr="0006454D" w14:paraId="226EFF8C" w14:textId="77777777" w:rsidTr="006E764F">
        <w:trPr>
          <w:trHeight w:val="2294"/>
        </w:trPr>
        <w:tc>
          <w:tcPr>
            <w:tcW w:w="5238" w:type="dxa"/>
          </w:tcPr>
          <w:p w14:paraId="36DA5B32" w14:textId="77777777" w:rsidR="0006454D" w:rsidRPr="0006454D" w:rsidRDefault="0006454D" w:rsidP="0006454D">
            <w:pPr>
              <w:rPr>
                <w:rFonts w:ascii="Cambria" w:hAnsi="Cambria"/>
                <w:b/>
                <w:sz w:val="28"/>
                <w:szCs w:val="28"/>
              </w:rPr>
            </w:pPr>
          </w:p>
        </w:tc>
        <w:tc>
          <w:tcPr>
            <w:tcW w:w="4770" w:type="dxa"/>
          </w:tcPr>
          <w:p w14:paraId="71E96906" w14:textId="77777777" w:rsidR="0006454D" w:rsidRPr="0006454D" w:rsidRDefault="0006454D" w:rsidP="0006454D">
            <w:pPr>
              <w:rPr>
                <w:rFonts w:ascii="Cambria" w:hAnsi="Cambria"/>
                <w:b/>
                <w:sz w:val="28"/>
                <w:szCs w:val="28"/>
              </w:rPr>
            </w:pPr>
          </w:p>
        </w:tc>
      </w:tr>
    </w:tbl>
    <w:p w14:paraId="174E54C9" w14:textId="77777777" w:rsidR="0006454D" w:rsidRPr="0006454D" w:rsidRDefault="0006454D" w:rsidP="0006454D">
      <w:pPr>
        <w:rPr>
          <w:rFonts w:ascii="Cambria" w:hAnsi="Cambria"/>
          <w:b/>
          <w:sz w:val="28"/>
          <w:szCs w:val="28"/>
        </w:rPr>
      </w:pPr>
    </w:p>
    <w:p w14:paraId="33175BF7" w14:textId="77777777" w:rsidR="0006454D" w:rsidRPr="0006454D" w:rsidRDefault="0006454D" w:rsidP="0006454D">
      <w:pPr>
        <w:rPr>
          <w:rFonts w:ascii="Cambria" w:hAnsi="Cambria"/>
          <w:b/>
          <w:sz w:val="28"/>
          <w:szCs w:val="28"/>
        </w:rPr>
      </w:pPr>
      <w:r w:rsidRPr="0006454D">
        <w:rPr>
          <w:rFonts w:ascii="Cambria" w:hAnsi="Cambria"/>
          <w:b/>
          <w:sz w:val="28"/>
          <w:szCs w:val="28"/>
        </w:rPr>
        <w:t>2. Definitions of knowledge:</w:t>
      </w:r>
    </w:p>
    <w:p w14:paraId="222FEE5F" w14:textId="77777777" w:rsidR="0006454D" w:rsidRPr="0006454D" w:rsidRDefault="0006454D" w:rsidP="0006454D">
      <w:pPr>
        <w:rPr>
          <w:rFonts w:ascii="Cambria" w:hAnsi="Cambria"/>
          <w:b/>
          <w:sz w:val="28"/>
          <w:szCs w:val="28"/>
        </w:rPr>
      </w:pPr>
    </w:p>
    <w:p w14:paraId="23D86B9C" w14:textId="77777777" w:rsidR="0006454D" w:rsidRPr="0006454D" w:rsidRDefault="0006454D" w:rsidP="0006454D">
      <w:pPr>
        <w:rPr>
          <w:rFonts w:ascii="Cambria" w:hAnsi="Cambria"/>
          <w:b/>
          <w:sz w:val="28"/>
          <w:szCs w:val="28"/>
        </w:rPr>
      </w:pPr>
    </w:p>
    <w:p w14:paraId="40A502E2" w14:textId="77777777" w:rsidR="0006454D" w:rsidRPr="0006454D" w:rsidRDefault="0006454D" w:rsidP="0006454D">
      <w:pPr>
        <w:rPr>
          <w:rFonts w:ascii="Cambria" w:hAnsi="Cambria"/>
          <w:b/>
          <w:sz w:val="28"/>
          <w:szCs w:val="28"/>
        </w:rPr>
      </w:pPr>
    </w:p>
    <w:p w14:paraId="156C6F52" w14:textId="77777777" w:rsidR="0006454D" w:rsidRPr="0006454D" w:rsidRDefault="0006454D" w:rsidP="0006454D">
      <w:pPr>
        <w:rPr>
          <w:rFonts w:ascii="Cambria" w:hAnsi="Cambria"/>
          <w:b/>
          <w:sz w:val="28"/>
          <w:szCs w:val="28"/>
        </w:rPr>
      </w:pPr>
    </w:p>
    <w:p w14:paraId="7BF760BF" w14:textId="77777777" w:rsidR="0006454D" w:rsidRPr="0006454D" w:rsidRDefault="0006454D" w:rsidP="0006454D">
      <w:pPr>
        <w:rPr>
          <w:rFonts w:ascii="Cambria" w:hAnsi="Cambria"/>
          <w:b/>
          <w:sz w:val="28"/>
          <w:szCs w:val="28"/>
        </w:rPr>
      </w:pPr>
    </w:p>
    <w:p w14:paraId="5C4775EC" w14:textId="77777777" w:rsidR="0006454D" w:rsidRPr="0006454D" w:rsidRDefault="0006454D" w:rsidP="0006454D">
      <w:pPr>
        <w:rPr>
          <w:rFonts w:ascii="Cambria" w:hAnsi="Cambria"/>
          <w:b/>
          <w:sz w:val="28"/>
          <w:szCs w:val="28"/>
        </w:rPr>
      </w:pPr>
    </w:p>
    <w:p w14:paraId="3C83C65C" w14:textId="77777777" w:rsidR="0006454D" w:rsidRPr="0006454D" w:rsidRDefault="0006454D" w:rsidP="0006454D">
      <w:pPr>
        <w:rPr>
          <w:rFonts w:ascii="Cambria" w:hAnsi="Cambria"/>
          <w:b/>
          <w:sz w:val="28"/>
          <w:szCs w:val="28"/>
        </w:rPr>
      </w:pPr>
    </w:p>
    <w:p w14:paraId="265D9948" w14:textId="77777777" w:rsidR="0006454D" w:rsidRPr="0006454D" w:rsidRDefault="0006454D" w:rsidP="0006454D">
      <w:pPr>
        <w:rPr>
          <w:rFonts w:ascii="Cambria" w:hAnsi="Cambria"/>
          <w:b/>
          <w:sz w:val="28"/>
          <w:szCs w:val="28"/>
        </w:rPr>
      </w:pPr>
      <w:r w:rsidRPr="0006454D">
        <w:rPr>
          <w:rFonts w:ascii="Cambria" w:hAnsi="Cambria"/>
          <w:b/>
          <w:sz w:val="28"/>
          <w:szCs w:val="28"/>
        </w:rPr>
        <w:t xml:space="preserve">3. Can you come up with a statement that you </w:t>
      </w:r>
      <w:r w:rsidRPr="0006454D">
        <w:rPr>
          <w:rFonts w:ascii="Cambria" w:hAnsi="Cambria"/>
          <w:b/>
          <w:i/>
          <w:sz w:val="28"/>
          <w:szCs w:val="28"/>
        </w:rPr>
        <w:t>know</w:t>
      </w:r>
      <w:r w:rsidRPr="0006454D">
        <w:rPr>
          <w:rFonts w:ascii="Cambria" w:hAnsi="Cambria"/>
          <w:b/>
          <w:sz w:val="28"/>
          <w:szCs w:val="28"/>
        </w:rPr>
        <w:t xml:space="preserve"> based on the conditions from the previous statement? What are some problems </w:t>
      </w:r>
    </w:p>
    <w:p w14:paraId="14F57B5C" w14:textId="77777777" w:rsidR="0006454D" w:rsidRPr="00B460D7" w:rsidRDefault="0006454D" w:rsidP="00DD54F3">
      <w:pPr>
        <w:rPr>
          <w:rFonts w:ascii="Cambria" w:hAnsi="Cambria"/>
          <w:b/>
          <w:sz w:val="28"/>
          <w:szCs w:val="28"/>
        </w:rPr>
      </w:pPr>
    </w:p>
    <w:p w14:paraId="7A3E7ADC" w14:textId="481B8E46" w:rsidR="00DD54F3" w:rsidRPr="00B460D7" w:rsidRDefault="0042505C" w:rsidP="00DD54F3">
      <w:pPr>
        <w:rPr>
          <w:rFonts w:ascii="Cambria" w:hAnsi="Cambria"/>
          <w:bCs/>
          <w:sz w:val="28"/>
          <w:szCs w:val="28"/>
        </w:rPr>
      </w:pPr>
      <w:r w:rsidRPr="00B460D7">
        <w:rPr>
          <w:rFonts w:ascii="Cambria" w:hAnsi="Cambria"/>
          <w:bCs/>
          <w:sz w:val="28"/>
          <w:szCs w:val="28"/>
        </w:rPr>
        <w:t>Read the following conversation and respond to the following questions. Consider Plato’s definition of knowledge being “justified, true belief.”</w:t>
      </w:r>
    </w:p>
    <w:p w14:paraId="49FC4EEB" w14:textId="77777777" w:rsidR="00DD54F3" w:rsidRPr="00B460D7" w:rsidRDefault="00DD54F3" w:rsidP="00DD54F3">
      <w:pPr>
        <w:rPr>
          <w:rFonts w:ascii="Cambria" w:hAnsi="Cambria"/>
          <w:b/>
          <w:sz w:val="28"/>
          <w:szCs w:val="28"/>
        </w:rPr>
      </w:pPr>
    </w:p>
    <w:p w14:paraId="6F6C7718" w14:textId="77777777" w:rsidR="00DD54F3" w:rsidRPr="00B460D7" w:rsidRDefault="00DD54F3" w:rsidP="00DD54F3">
      <w:pPr>
        <w:rPr>
          <w:rFonts w:ascii="Cambria" w:hAnsi="Cambria"/>
          <w:b/>
          <w:sz w:val="28"/>
          <w:szCs w:val="28"/>
        </w:rPr>
      </w:pPr>
      <w:r w:rsidRPr="00B460D7">
        <w:rPr>
          <w:rFonts w:ascii="Cambria" w:hAnsi="Cambria"/>
          <w:noProof/>
          <w:sz w:val="28"/>
          <w:szCs w:val="28"/>
          <w:lang w:val="tr-TR" w:eastAsia="tr-TR"/>
        </w:rPr>
        <mc:AlternateContent>
          <mc:Choice Requires="wps">
            <w:drawing>
              <wp:anchor distT="0" distB="0" distL="114300" distR="114300" simplePos="0" relativeHeight="251659264" behindDoc="0" locked="0" layoutInCell="1" allowOverlap="1" wp14:anchorId="4C693415" wp14:editId="7AFFE351">
                <wp:simplePos x="0" y="0"/>
                <wp:positionH relativeFrom="column">
                  <wp:posOffset>0</wp:posOffset>
                </wp:positionH>
                <wp:positionV relativeFrom="paragraph">
                  <wp:posOffset>0</wp:posOffset>
                </wp:positionV>
                <wp:extent cx="6426200" cy="1099820"/>
                <wp:effectExtent l="0" t="0" r="25400" b="29210"/>
                <wp:wrapSquare wrapText="bothSides"/>
                <wp:docPr id="2" name="Text Box 2"/>
                <wp:cNvGraphicFramePr/>
                <a:graphic xmlns:a="http://schemas.openxmlformats.org/drawingml/2006/main">
                  <a:graphicData uri="http://schemas.microsoft.com/office/word/2010/wordprocessingShape">
                    <wps:wsp>
                      <wps:cNvSpPr txBox="1"/>
                      <wps:spPr>
                        <a:xfrm>
                          <a:off x="0" y="0"/>
                          <a:ext cx="6426200" cy="1099820"/>
                        </a:xfrm>
                        <a:prstGeom prst="rect">
                          <a:avLst/>
                        </a:prstGeom>
                        <a:ln/>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2">
                          <a:schemeClr val="dk1"/>
                        </a:lnRef>
                        <a:fillRef idx="1">
                          <a:schemeClr val="lt1"/>
                        </a:fillRef>
                        <a:effectRef idx="0">
                          <a:schemeClr val="dk1"/>
                        </a:effectRef>
                        <a:fontRef idx="minor">
                          <a:schemeClr val="dk1"/>
                        </a:fontRef>
                      </wps:style>
                      <wps:txbx>
                        <w:txbxContent>
                          <w:p w14:paraId="352FE929" w14:textId="77777777" w:rsidR="00922683" w:rsidRPr="00AF6B07" w:rsidRDefault="00922683" w:rsidP="00DD54F3">
                            <w:pPr>
                              <w:rPr>
                                <w:b/>
                                <w:sz w:val="22"/>
                                <w:szCs w:val="22"/>
                              </w:rPr>
                            </w:pPr>
                            <w:r w:rsidRPr="00AF6B07">
                              <w:rPr>
                                <w:b/>
                                <w:sz w:val="22"/>
                                <w:szCs w:val="22"/>
                              </w:rPr>
                              <w:t xml:space="preserve">Steve: </w:t>
                            </w:r>
                            <w:r w:rsidRPr="00AF6B07">
                              <w:rPr>
                                <w:sz w:val="22"/>
                                <w:szCs w:val="22"/>
                              </w:rPr>
                              <w:t xml:space="preserve">“I woke up today and I was thinking about Mars and I had the thought that little green men live on Mars. I would go so far as to say that I </w:t>
                            </w:r>
                            <w:r w:rsidRPr="00AF6B07">
                              <w:rPr>
                                <w:i/>
                                <w:iCs/>
                                <w:sz w:val="22"/>
                                <w:szCs w:val="22"/>
                              </w:rPr>
                              <w:t xml:space="preserve">know </w:t>
                            </w:r>
                            <w:r w:rsidRPr="00AF6B07">
                              <w:rPr>
                                <w:sz w:val="22"/>
                                <w:szCs w:val="22"/>
                              </w:rPr>
                              <w:t>there are little green men on Mars.”</w:t>
                            </w:r>
                            <w:r w:rsidRPr="00AF6B07">
                              <w:rPr>
                                <w:b/>
                                <w:sz w:val="22"/>
                                <w:szCs w:val="22"/>
                              </w:rPr>
                              <w:t xml:space="preserve"> </w:t>
                            </w:r>
                          </w:p>
                          <w:p w14:paraId="0A108BAF" w14:textId="77777777" w:rsidR="00922683" w:rsidRPr="00AF6B07" w:rsidRDefault="00922683" w:rsidP="00DD54F3">
                            <w:pPr>
                              <w:rPr>
                                <w:b/>
                                <w:sz w:val="22"/>
                                <w:szCs w:val="22"/>
                              </w:rPr>
                            </w:pPr>
                          </w:p>
                          <w:p w14:paraId="37CB7E7C" w14:textId="77777777" w:rsidR="00922683" w:rsidRPr="00AF6B07" w:rsidRDefault="00922683" w:rsidP="00DD54F3">
                            <w:pPr>
                              <w:rPr>
                                <w:b/>
                                <w:sz w:val="22"/>
                                <w:szCs w:val="22"/>
                              </w:rPr>
                            </w:pPr>
                            <w:r w:rsidRPr="00AF6B07">
                              <w:rPr>
                                <w:b/>
                                <w:sz w:val="22"/>
                                <w:szCs w:val="22"/>
                              </w:rPr>
                              <w:t xml:space="preserve">Larry: </w:t>
                            </w:r>
                            <w:r w:rsidRPr="00AF6B07">
                              <w:rPr>
                                <w:sz w:val="22"/>
                                <w:szCs w:val="22"/>
                              </w:rPr>
                              <w:t>“Hmm, okay. Why do you believe that?”</w:t>
                            </w:r>
                          </w:p>
                          <w:p w14:paraId="14C02095" w14:textId="77777777" w:rsidR="00922683" w:rsidRPr="00AF6B07" w:rsidRDefault="00922683" w:rsidP="00DD54F3">
                            <w:pPr>
                              <w:rPr>
                                <w:b/>
                                <w:sz w:val="22"/>
                                <w:szCs w:val="22"/>
                              </w:rPr>
                            </w:pPr>
                          </w:p>
                          <w:p w14:paraId="29AEBD30" w14:textId="77777777" w:rsidR="00922683" w:rsidRPr="00AF6B07" w:rsidRDefault="00922683" w:rsidP="00DD54F3">
                            <w:pPr>
                              <w:rPr>
                                <w:b/>
                                <w:sz w:val="22"/>
                                <w:szCs w:val="22"/>
                              </w:rPr>
                            </w:pPr>
                            <w:r w:rsidRPr="00AF6B07">
                              <w:rPr>
                                <w:b/>
                                <w:sz w:val="22"/>
                                <w:szCs w:val="22"/>
                              </w:rPr>
                              <w:t xml:space="preserve">Steve: </w:t>
                            </w:r>
                            <w:r w:rsidRPr="00AF6B07">
                              <w:rPr>
                                <w:sz w:val="22"/>
                                <w:szCs w:val="22"/>
                              </w:rPr>
                              <w:t>“Well, I just woke up with the thought and I just know it’s true.”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C693415" id="_x0000_t202" coordsize="21600,21600" o:spt="202" path="m,l,21600r21600,l21600,xe">
                <v:stroke joinstyle="miter"/>
                <v:path gradientshapeok="t" o:connecttype="rect"/>
              </v:shapetype>
              <v:shape id="Text Box 2" o:spid="_x0000_s1026" type="#_x0000_t202" style="position:absolute;margin-left:0;margin-top:0;width:506pt;height:86.6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" fillcolor="white [3201]" strokecolor="black [3200]" strokeweight="1pt">
                <v:textbox style="mso-fit-shape-to-text:t">
                  <w:txbxContent>
                    <w:p w14:paraId="352FE929" w14:textId="77777777" w:rsidR="00922683" w:rsidRPr="00AF6B07" w:rsidRDefault="00922683" w:rsidP="00DD54F3">
                      <w:pPr>
                        <w:rPr>
                          <w:b/>
                          <w:sz w:val="22"/>
                          <w:szCs w:val="22"/>
                        </w:rPr>
                      </w:pPr>
                      <w:r w:rsidRPr="00AF6B07">
                        <w:rPr>
                          <w:b/>
                          <w:sz w:val="22"/>
                          <w:szCs w:val="22"/>
                        </w:rPr>
                        <w:t xml:space="preserve">Steve: </w:t>
                      </w:r>
                      <w:r w:rsidRPr="00AF6B07">
                        <w:rPr>
                          <w:sz w:val="22"/>
                          <w:szCs w:val="22"/>
                        </w:rPr>
                        <w:t xml:space="preserve">“I woke up today and I was thinking about Mars and I had the thought that little green men live on Mars. I would go so far as to say that I </w:t>
                      </w:r>
                      <w:r w:rsidRPr="00AF6B07">
                        <w:rPr>
                          <w:i/>
                          <w:iCs/>
                          <w:sz w:val="22"/>
                          <w:szCs w:val="22"/>
                        </w:rPr>
                        <w:t xml:space="preserve">know </w:t>
                      </w:r>
                      <w:r w:rsidRPr="00AF6B07">
                        <w:rPr>
                          <w:sz w:val="22"/>
                          <w:szCs w:val="22"/>
                        </w:rPr>
                        <w:t>there are little green men on Mars.”</w:t>
                      </w:r>
                      <w:r w:rsidRPr="00AF6B07">
                        <w:rPr>
                          <w:b/>
                          <w:sz w:val="22"/>
                          <w:szCs w:val="22"/>
                        </w:rPr>
                        <w:t xml:space="preserve"> </w:t>
                      </w:r>
                    </w:p>
                    <w:p w14:paraId="0A108BAF" w14:textId="77777777" w:rsidR="00922683" w:rsidRPr="00AF6B07" w:rsidRDefault="00922683" w:rsidP="00DD54F3">
                      <w:pPr>
                        <w:rPr>
                          <w:b/>
                          <w:sz w:val="22"/>
                          <w:szCs w:val="22"/>
                        </w:rPr>
                      </w:pPr>
                    </w:p>
                    <w:p w14:paraId="37CB7E7C" w14:textId="77777777" w:rsidR="00922683" w:rsidRPr="00AF6B07" w:rsidRDefault="00922683" w:rsidP="00DD54F3">
                      <w:pPr>
                        <w:rPr>
                          <w:b/>
                          <w:sz w:val="22"/>
                          <w:szCs w:val="22"/>
                        </w:rPr>
                      </w:pPr>
                      <w:r w:rsidRPr="00AF6B07">
                        <w:rPr>
                          <w:b/>
                          <w:sz w:val="22"/>
                          <w:szCs w:val="22"/>
                        </w:rPr>
                        <w:t xml:space="preserve">Larry: </w:t>
                      </w:r>
                      <w:r w:rsidRPr="00AF6B07">
                        <w:rPr>
                          <w:sz w:val="22"/>
                          <w:szCs w:val="22"/>
                        </w:rPr>
                        <w:t>“Hmm, okay. Why do you believe that?”</w:t>
                      </w:r>
                    </w:p>
                    <w:p w14:paraId="14C02095" w14:textId="77777777" w:rsidR="00922683" w:rsidRPr="00AF6B07" w:rsidRDefault="00922683" w:rsidP="00DD54F3">
                      <w:pPr>
                        <w:rPr>
                          <w:b/>
                          <w:sz w:val="22"/>
                          <w:szCs w:val="22"/>
                        </w:rPr>
                      </w:pPr>
                    </w:p>
                    <w:p w14:paraId="29AEBD30" w14:textId="77777777" w:rsidR="00922683" w:rsidRPr="00AF6B07" w:rsidRDefault="00922683" w:rsidP="00DD54F3">
                      <w:pPr>
                        <w:rPr>
                          <w:b/>
                          <w:sz w:val="22"/>
                          <w:szCs w:val="22"/>
                        </w:rPr>
                      </w:pPr>
                      <w:r w:rsidRPr="00AF6B07">
                        <w:rPr>
                          <w:b/>
                          <w:sz w:val="22"/>
                          <w:szCs w:val="22"/>
                        </w:rPr>
                        <w:t xml:space="preserve">Steve: </w:t>
                      </w:r>
                      <w:r w:rsidRPr="00AF6B07">
                        <w:rPr>
                          <w:sz w:val="22"/>
                          <w:szCs w:val="22"/>
                        </w:rPr>
                        <w:t>“Well, I just woke up with the thought and I just know it’s true.”</w:t>
                      </w:r>
                    </w:p>
                  </w:txbxContent>
                </v:textbox>
                <w10:wrap type="square"/>
              </v:shape>
            </w:pict>
          </mc:Fallback>
        </mc:AlternateContent>
      </w:r>
    </w:p>
    <w:p w14:paraId="2F21B8E0" w14:textId="77777777" w:rsidR="00DD54F3" w:rsidRPr="00B460D7" w:rsidRDefault="00DD54F3" w:rsidP="00DD54F3">
      <w:pPr>
        <w:rPr>
          <w:rFonts w:ascii="Cambria" w:hAnsi="Cambria"/>
          <w:sz w:val="28"/>
          <w:szCs w:val="28"/>
        </w:rPr>
      </w:pPr>
      <w:r w:rsidRPr="00B460D7">
        <w:rPr>
          <w:rFonts w:ascii="Cambria" w:hAnsi="Cambria"/>
          <w:sz w:val="28"/>
          <w:szCs w:val="28"/>
        </w:rPr>
        <w:t xml:space="preserve">Can Steven really claim to </w:t>
      </w:r>
      <w:r w:rsidRPr="00B460D7">
        <w:rPr>
          <w:rFonts w:ascii="Cambria" w:hAnsi="Cambria"/>
          <w:i/>
          <w:sz w:val="28"/>
          <w:szCs w:val="28"/>
        </w:rPr>
        <w:t>know</w:t>
      </w:r>
      <w:r w:rsidRPr="00B460D7">
        <w:rPr>
          <w:rFonts w:ascii="Cambria" w:hAnsi="Cambria"/>
          <w:sz w:val="28"/>
          <w:szCs w:val="28"/>
        </w:rPr>
        <w:t xml:space="preserve"> that there are little green men living on mars? Why or why not.</w:t>
      </w:r>
    </w:p>
    <w:p w14:paraId="3BBE253E" w14:textId="77777777" w:rsidR="00DD54F3" w:rsidRPr="00B460D7" w:rsidRDefault="00DD54F3" w:rsidP="00DD54F3">
      <w:pPr>
        <w:rPr>
          <w:rFonts w:ascii="Cambria" w:hAnsi="Cambria"/>
          <w:sz w:val="28"/>
          <w:szCs w:val="28"/>
        </w:rPr>
      </w:pPr>
    </w:p>
    <w:p w14:paraId="08A79A63" w14:textId="77777777" w:rsidR="00DD54F3" w:rsidRPr="00B460D7" w:rsidRDefault="00DD54F3" w:rsidP="00DD54F3">
      <w:pPr>
        <w:rPr>
          <w:rFonts w:ascii="Cambria" w:hAnsi="Cambria"/>
          <w:sz w:val="28"/>
          <w:szCs w:val="28"/>
        </w:rPr>
      </w:pPr>
    </w:p>
    <w:p w14:paraId="20DA79CB" w14:textId="77777777" w:rsidR="00DD54F3" w:rsidRPr="00B460D7" w:rsidRDefault="00DD54F3" w:rsidP="00DD54F3">
      <w:pPr>
        <w:rPr>
          <w:rFonts w:ascii="Cambria" w:hAnsi="Cambria"/>
          <w:sz w:val="28"/>
          <w:szCs w:val="28"/>
        </w:rPr>
      </w:pPr>
    </w:p>
    <w:p w14:paraId="787F3291" w14:textId="2C217406" w:rsidR="00DD54F3" w:rsidRPr="00B460D7" w:rsidRDefault="00DD54F3" w:rsidP="00DD54F3">
      <w:pPr>
        <w:rPr>
          <w:rFonts w:ascii="Cambria" w:hAnsi="Cambria"/>
          <w:sz w:val="28"/>
          <w:szCs w:val="28"/>
        </w:rPr>
      </w:pPr>
    </w:p>
    <w:p w14:paraId="1A6CCF57" w14:textId="77777777" w:rsidR="0042505C" w:rsidRPr="00B460D7" w:rsidRDefault="0042505C" w:rsidP="00DD54F3">
      <w:pPr>
        <w:rPr>
          <w:rFonts w:ascii="Cambria" w:hAnsi="Cambria"/>
          <w:sz w:val="28"/>
          <w:szCs w:val="28"/>
        </w:rPr>
      </w:pPr>
    </w:p>
    <w:p w14:paraId="42C3CC01" w14:textId="77777777" w:rsidR="00DD54F3" w:rsidRPr="00B460D7" w:rsidRDefault="00DD54F3" w:rsidP="00DD54F3">
      <w:pPr>
        <w:rPr>
          <w:rFonts w:ascii="Cambria" w:hAnsi="Cambria"/>
          <w:sz w:val="28"/>
          <w:szCs w:val="28"/>
        </w:rPr>
      </w:pPr>
    </w:p>
    <w:p w14:paraId="6C76086B" w14:textId="0C2FCD12" w:rsidR="00DD54F3" w:rsidRPr="00B460D7" w:rsidRDefault="00DD54F3" w:rsidP="00DD54F3">
      <w:pPr>
        <w:rPr>
          <w:rFonts w:ascii="Cambria" w:hAnsi="Cambria"/>
          <w:sz w:val="28"/>
          <w:szCs w:val="28"/>
        </w:rPr>
      </w:pPr>
      <w:r w:rsidRPr="00B460D7">
        <w:rPr>
          <w:rFonts w:ascii="Cambria" w:hAnsi="Cambria"/>
          <w:sz w:val="28"/>
          <w:szCs w:val="28"/>
        </w:rPr>
        <w:t xml:space="preserve">What would happen if at some point in the future, these little green men were actually discovered. Could Steve claim to have already known about them? </w:t>
      </w:r>
      <w:r w:rsidR="00767D81" w:rsidRPr="00B460D7">
        <w:rPr>
          <w:rFonts w:ascii="Cambria" w:hAnsi="Cambria"/>
          <w:sz w:val="28"/>
          <w:szCs w:val="28"/>
        </w:rPr>
        <w:t>Why or why not?</w:t>
      </w:r>
    </w:p>
    <w:p w14:paraId="072DEAB5" w14:textId="77777777" w:rsidR="00DD54F3" w:rsidRPr="00B460D7" w:rsidRDefault="00DD54F3" w:rsidP="00DD54F3">
      <w:pPr>
        <w:rPr>
          <w:rFonts w:ascii="Cambria" w:hAnsi="Cambria"/>
          <w:sz w:val="28"/>
          <w:szCs w:val="28"/>
        </w:rPr>
      </w:pPr>
    </w:p>
    <w:p w14:paraId="0791E2B8" w14:textId="77777777" w:rsidR="00DD54F3" w:rsidRPr="00B460D7" w:rsidRDefault="00DD54F3" w:rsidP="00DD54F3">
      <w:pPr>
        <w:rPr>
          <w:rFonts w:ascii="Cambria" w:hAnsi="Cambria"/>
          <w:sz w:val="28"/>
          <w:szCs w:val="28"/>
        </w:rPr>
      </w:pPr>
    </w:p>
    <w:p w14:paraId="26FD3FBE" w14:textId="174209DB" w:rsidR="0042505C" w:rsidRPr="00B460D7" w:rsidRDefault="00C16C91" w:rsidP="00DD54F3">
      <w:pPr>
        <w:rPr>
          <w:rFonts w:ascii="Cambria" w:hAnsi="Cambria"/>
          <w:sz w:val="28"/>
          <w:szCs w:val="28"/>
        </w:rPr>
      </w:pPr>
      <w:r w:rsidRPr="00B460D7">
        <w:rPr>
          <w:rFonts w:ascii="Cambria" w:hAnsi="Cambria"/>
          <w:sz w:val="28"/>
          <w:szCs w:val="28"/>
        </w:rPr>
        <w:t xml:space="preserve"> </w:t>
      </w:r>
    </w:p>
    <w:p w14:paraId="1EF2268B" w14:textId="6BF72FC4" w:rsidR="00DD54F3" w:rsidRPr="00B460D7" w:rsidRDefault="00DD54F3" w:rsidP="00D7189C">
      <w:pPr>
        <w:rPr>
          <w:rFonts w:ascii="Cambria" w:hAnsi="Cambria"/>
          <w:b/>
          <w:bCs/>
          <w:sz w:val="28"/>
          <w:szCs w:val="28"/>
        </w:rPr>
      </w:pPr>
    </w:p>
    <w:p w14:paraId="791B12AF" w14:textId="77777777" w:rsidR="00B460D7" w:rsidRDefault="00B460D7" w:rsidP="00D7189C">
      <w:pPr>
        <w:rPr>
          <w:rFonts w:ascii="Cambria" w:hAnsi="Cambria"/>
          <w:b/>
          <w:bCs/>
          <w:sz w:val="28"/>
          <w:szCs w:val="28"/>
        </w:rPr>
      </w:pPr>
    </w:p>
    <w:p w14:paraId="4C76CEF0" w14:textId="77777777" w:rsidR="00B460D7" w:rsidRDefault="00B460D7" w:rsidP="00D7189C">
      <w:pPr>
        <w:rPr>
          <w:rFonts w:ascii="Cambria" w:hAnsi="Cambria"/>
          <w:b/>
          <w:bCs/>
          <w:sz w:val="28"/>
          <w:szCs w:val="28"/>
        </w:rPr>
      </w:pPr>
    </w:p>
    <w:p w14:paraId="2C2AA958" w14:textId="77777777" w:rsidR="00B460D7" w:rsidRDefault="00B460D7" w:rsidP="00D7189C">
      <w:pPr>
        <w:rPr>
          <w:rFonts w:ascii="Cambria" w:hAnsi="Cambria"/>
          <w:b/>
          <w:bCs/>
          <w:sz w:val="28"/>
          <w:szCs w:val="28"/>
        </w:rPr>
      </w:pPr>
    </w:p>
    <w:p w14:paraId="14C7A689" w14:textId="77777777" w:rsidR="00B460D7" w:rsidRDefault="00B460D7" w:rsidP="00D7189C">
      <w:pPr>
        <w:rPr>
          <w:rFonts w:ascii="Cambria" w:hAnsi="Cambria"/>
          <w:b/>
          <w:bCs/>
          <w:sz w:val="28"/>
          <w:szCs w:val="28"/>
        </w:rPr>
      </w:pPr>
    </w:p>
    <w:p w14:paraId="79675772" w14:textId="77777777" w:rsidR="00B460D7" w:rsidRDefault="00B460D7" w:rsidP="00D7189C">
      <w:pPr>
        <w:rPr>
          <w:rFonts w:ascii="Cambria" w:hAnsi="Cambria"/>
          <w:b/>
          <w:bCs/>
          <w:sz w:val="28"/>
          <w:szCs w:val="28"/>
        </w:rPr>
      </w:pPr>
    </w:p>
    <w:p w14:paraId="72B6AD55" w14:textId="77777777" w:rsidR="00B460D7" w:rsidRDefault="00B460D7" w:rsidP="00D7189C">
      <w:pPr>
        <w:rPr>
          <w:rFonts w:ascii="Cambria" w:hAnsi="Cambria"/>
          <w:b/>
          <w:bCs/>
          <w:sz w:val="28"/>
          <w:szCs w:val="28"/>
        </w:rPr>
      </w:pPr>
    </w:p>
    <w:p w14:paraId="04F05E1B" w14:textId="0C92B1AB" w:rsidR="00767D81" w:rsidRPr="00B460D7" w:rsidRDefault="00767D81" w:rsidP="00D7189C">
      <w:pPr>
        <w:rPr>
          <w:rFonts w:ascii="Cambria" w:hAnsi="Cambria"/>
          <w:b/>
          <w:bCs/>
          <w:sz w:val="28"/>
          <w:szCs w:val="28"/>
        </w:rPr>
      </w:pPr>
      <w:r w:rsidRPr="00B460D7">
        <w:rPr>
          <w:rFonts w:ascii="Cambria" w:hAnsi="Cambria"/>
          <w:b/>
          <w:bCs/>
          <w:sz w:val="28"/>
          <w:szCs w:val="28"/>
        </w:rPr>
        <w:t>Problems of Knowing</w:t>
      </w:r>
      <w:r w:rsidRPr="00B460D7">
        <w:rPr>
          <w:rStyle w:val="DipnotBavurusu"/>
          <w:rFonts w:ascii="Cambria" w:hAnsi="Cambria"/>
          <w:b/>
          <w:bCs/>
          <w:sz w:val="28"/>
          <w:szCs w:val="28"/>
        </w:rPr>
        <w:footnoteReference w:id="1"/>
      </w:r>
    </w:p>
    <w:p w14:paraId="3CFF06F8" w14:textId="77777777" w:rsidR="00767D81" w:rsidRPr="00B460D7" w:rsidRDefault="00767D81" w:rsidP="00D7189C">
      <w:pPr>
        <w:rPr>
          <w:rFonts w:ascii="Cambria" w:hAnsi="Cambria"/>
          <w:b/>
          <w:bCs/>
          <w:sz w:val="28"/>
          <w:szCs w:val="28"/>
        </w:rPr>
      </w:pPr>
    </w:p>
    <w:p w14:paraId="7E0D1766"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 xml:space="preserve">Knowledge is inescapably contextually and culturally relative; there is no God's eye view that humans have access to. Although there may possibly be things that are universally true, we have no clear access to them except within a framework that we devise. We cannot always be certain about what we believe to be true or about what we believe to be justified. Combining the demand for truth and justification to apply to a belief gives no more certainty </w:t>
      </w:r>
      <w:r w:rsidRPr="00767D81">
        <w:rPr>
          <w:rFonts w:ascii="Cambria" w:hAnsi="Cambria"/>
          <w:sz w:val="28"/>
          <w:szCs w:val="28"/>
        </w:rPr>
        <w:lastRenderedPageBreak/>
        <w:t>than a justified belief. All we can say of knowledge is that it is the best we can do right now, given our community's current beliefs about what is true and the evidence available to us. We need to be prepared to accept that our evidence may change, and our community's beliefs about what is true may at some point be overturned.</w:t>
      </w:r>
    </w:p>
    <w:p w14:paraId="574795CB" w14:textId="77777777" w:rsidR="00767D81" w:rsidRPr="00767D81" w:rsidRDefault="00767D81" w:rsidP="00B460D7">
      <w:pPr>
        <w:spacing w:line="276" w:lineRule="auto"/>
        <w:rPr>
          <w:rFonts w:ascii="Cambria" w:hAnsi="Cambria"/>
          <w:sz w:val="28"/>
          <w:szCs w:val="28"/>
        </w:rPr>
      </w:pPr>
    </w:p>
    <w:p w14:paraId="704A82C1"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In 1903, A.A. Michelson (1852–1931), the first American to win a Nobel Prize in physics, famously wrote, “The more important fundamental laws and facts of physical science have all been discovered, and these are now so firmly established that the possibility of their ever being supplanted in consequence of new discoveries is exceedingly remote.' He wrote this just two years before the physicist Albert Einstein (1879–1955) discovered the special theory of relativity and 12 years before Einstein published the General Theory of Relativity which overturned most of physics as it was then known. </w:t>
      </w:r>
    </w:p>
    <w:p w14:paraId="75872989" w14:textId="77777777" w:rsidR="00767D81" w:rsidRPr="00767D81" w:rsidRDefault="00767D81" w:rsidP="00B460D7">
      <w:pPr>
        <w:spacing w:line="276" w:lineRule="auto"/>
        <w:rPr>
          <w:rFonts w:ascii="Cambria" w:hAnsi="Cambria"/>
          <w:sz w:val="28"/>
          <w:szCs w:val="28"/>
        </w:rPr>
      </w:pPr>
    </w:p>
    <w:p w14:paraId="5D515DAF" w14:textId="2942DB82" w:rsidR="00767D81" w:rsidRPr="00767D81" w:rsidRDefault="00767D81" w:rsidP="00B460D7">
      <w:pPr>
        <w:spacing w:line="276" w:lineRule="auto"/>
        <w:rPr>
          <w:rFonts w:ascii="Cambria" w:hAnsi="Cambria"/>
          <w:sz w:val="28"/>
          <w:szCs w:val="28"/>
        </w:rPr>
      </w:pPr>
      <w:r w:rsidRPr="00767D81">
        <w:rPr>
          <w:rFonts w:ascii="Cambria" w:hAnsi="Cambria"/>
          <w:sz w:val="28"/>
          <w:szCs w:val="28"/>
        </w:rPr>
        <w:t xml:space="preserve">More common-sense approaches to the definition of knowledge have tried to equate knowledge with certainty, evidence, practicality, broad agreement and community agreement, but none of these is perfect, and even taken all together, they cannot give us an infallible [perfect, without fault] method of knowing something to be certain knowledge. Certainty, like truth, cannot be guaranteed. Evidence can be persuasive, but there is always the possibility of further evidence overturning - or at least modifying - what we believe. "Knowledge' is what we use to answer questions about </w:t>
      </w:r>
      <w:r w:rsidRPr="00B460D7">
        <w:rPr>
          <w:rFonts w:ascii="Cambria" w:hAnsi="Cambria"/>
          <w:sz w:val="28"/>
          <w:szCs w:val="28"/>
        </w:rPr>
        <w:t>“</w:t>
      </w:r>
      <w:r w:rsidRPr="00767D81">
        <w:rPr>
          <w:rFonts w:ascii="Cambria" w:hAnsi="Cambria"/>
          <w:sz w:val="28"/>
          <w:szCs w:val="28"/>
        </w:rPr>
        <w:t>how</w:t>
      </w:r>
      <w:r w:rsidRPr="00B460D7">
        <w:rPr>
          <w:rFonts w:ascii="Cambria" w:hAnsi="Cambria"/>
          <w:sz w:val="28"/>
          <w:szCs w:val="28"/>
        </w:rPr>
        <w:t xml:space="preserve">” </w:t>
      </w:r>
      <w:r w:rsidRPr="00767D81">
        <w:rPr>
          <w:rFonts w:ascii="Cambria" w:hAnsi="Cambria"/>
          <w:sz w:val="28"/>
          <w:szCs w:val="28"/>
        </w:rPr>
        <w:t xml:space="preserve">and </w:t>
      </w:r>
      <w:r w:rsidRPr="00B460D7">
        <w:rPr>
          <w:rFonts w:ascii="Cambria" w:hAnsi="Cambria"/>
          <w:sz w:val="28"/>
          <w:szCs w:val="28"/>
        </w:rPr>
        <w:t>“</w:t>
      </w:r>
      <w:r w:rsidRPr="00767D81">
        <w:rPr>
          <w:rFonts w:ascii="Cambria" w:hAnsi="Cambria"/>
          <w:sz w:val="28"/>
          <w:szCs w:val="28"/>
        </w:rPr>
        <w:t>why,</w:t>
      </w:r>
      <w:r w:rsidRPr="00B460D7">
        <w:rPr>
          <w:rFonts w:ascii="Cambria" w:hAnsi="Cambria"/>
          <w:sz w:val="28"/>
          <w:szCs w:val="28"/>
        </w:rPr>
        <w:t>”</w:t>
      </w:r>
      <w:r w:rsidRPr="00767D81">
        <w:rPr>
          <w:rFonts w:ascii="Cambria" w:hAnsi="Cambria"/>
          <w:sz w:val="28"/>
          <w:szCs w:val="28"/>
        </w:rPr>
        <w:t xml:space="preserve"> and is essential for making any kind of practical progress. However, even practical ‘knowledge' can still be false, and no amount of agreement or evidence can guarantee that our knowledge is correct, not least because evidence needs to be interpreted relative to a framework of ideas, or paradigm, As a result, many things that were once regarded as common knowledge are now known to be false. </w:t>
      </w:r>
    </w:p>
    <w:p w14:paraId="1583F897" w14:textId="77777777" w:rsidR="00767D81" w:rsidRPr="00767D81" w:rsidRDefault="00767D81" w:rsidP="00B460D7">
      <w:pPr>
        <w:spacing w:line="276" w:lineRule="auto"/>
        <w:rPr>
          <w:rFonts w:ascii="Cambria" w:hAnsi="Cambria"/>
          <w:sz w:val="28"/>
          <w:szCs w:val="28"/>
        </w:rPr>
      </w:pPr>
    </w:p>
    <w:p w14:paraId="02E46F8F"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 xml:space="preserve">When Australian scientists Barry Marshall (1951-) and Robin Warren (1937-) first began research into the causes of ulcers in the early 1980s, many scientists told them they were wasting their time because everybody knew that ulcers were caused by stress, and exacerbated by a poor diet. All of the </w:t>
      </w:r>
      <w:r w:rsidRPr="00767D81">
        <w:rPr>
          <w:rFonts w:ascii="Cambria" w:hAnsi="Cambria"/>
          <w:sz w:val="28"/>
          <w:szCs w:val="28"/>
        </w:rPr>
        <w:lastRenderedPageBreak/>
        <w:t>evidence at the time pointed to stressful lifestyles as the cause, and the medical community, as well as the wider community, were in agreement. At that time, ulcers were typically treated with advice about working less, life-long bland diets and pills to try to protect the lining of the digestive system, and this treatment regime seemed to work in practice by reducing the severity of the symptoms of ulcers, even though it could not cure them. </w:t>
      </w:r>
    </w:p>
    <w:p w14:paraId="109864FE" w14:textId="77777777" w:rsidR="00767D81" w:rsidRPr="00767D81" w:rsidRDefault="00767D81" w:rsidP="00B460D7">
      <w:pPr>
        <w:spacing w:line="276" w:lineRule="auto"/>
        <w:rPr>
          <w:rFonts w:ascii="Cambria" w:hAnsi="Cambria"/>
          <w:sz w:val="28"/>
          <w:szCs w:val="28"/>
        </w:rPr>
      </w:pPr>
    </w:p>
    <w:p w14:paraId="416725EA"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However, Marshall and Warren were undeterred by the dismissive attitude of the scientific community, and in 2005, they won the Nobel Prize for medicine after demonstrating that ulcers are caused by bacteria, and can be cured, rather than simply relieved, with a course of antibiotics.</w:t>
      </w:r>
    </w:p>
    <w:p w14:paraId="2D2650FC" w14:textId="77777777" w:rsidR="00767D81" w:rsidRPr="00767D81" w:rsidRDefault="00767D81" w:rsidP="00B460D7">
      <w:pPr>
        <w:spacing w:line="276" w:lineRule="auto"/>
        <w:rPr>
          <w:rFonts w:ascii="Cambria" w:hAnsi="Cambria"/>
          <w:sz w:val="28"/>
          <w:szCs w:val="28"/>
        </w:rPr>
      </w:pPr>
    </w:p>
    <w:p w14:paraId="31FD9842"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The findings of Marshall and Warren illustrate that not only that human knowledge builds up from one discovery to the next, but also that it is possible to overturn “knowledge” that once seemed certain. If this were not so, neither knowledge nor science could ever make progress.</w:t>
      </w:r>
    </w:p>
    <w:p w14:paraId="68C6E51B" w14:textId="65248944" w:rsidR="00767D81" w:rsidRDefault="00767D81" w:rsidP="00B460D7">
      <w:pPr>
        <w:spacing w:line="276" w:lineRule="auto"/>
        <w:rPr>
          <w:rFonts w:ascii="Cambria" w:hAnsi="Cambria"/>
          <w:sz w:val="28"/>
          <w:szCs w:val="28"/>
        </w:rPr>
      </w:pPr>
    </w:p>
    <w:p w14:paraId="45B2EB6A" w14:textId="07305F0F" w:rsidR="00B460D7" w:rsidRDefault="00B460D7" w:rsidP="00B460D7">
      <w:pPr>
        <w:spacing w:line="276" w:lineRule="auto"/>
        <w:rPr>
          <w:rFonts w:ascii="Cambria" w:hAnsi="Cambria"/>
          <w:b/>
          <w:bCs/>
          <w:sz w:val="28"/>
          <w:szCs w:val="28"/>
        </w:rPr>
      </w:pPr>
      <w:r>
        <w:rPr>
          <w:rFonts w:ascii="Cambria" w:hAnsi="Cambria"/>
          <w:b/>
          <w:bCs/>
          <w:sz w:val="28"/>
          <w:szCs w:val="28"/>
        </w:rPr>
        <w:t xml:space="preserve">Respond: </w:t>
      </w:r>
    </w:p>
    <w:p w14:paraId="65BB8369" w14:textId="77777777" w:rsidR="00B460D7" w:rsidRPr="00767D81" w:rsidRDefault="00B460D7" w:rsidP="00B460D7">
      <w:pPr>
        <w:spacing w:line="276" w:lineRule="auto"/>
        <w:rPr>
          <w:rFonts w:ascii="Cambria" w:hAnsi="Cambria"/>
          <w:b/>
          <w:bCs/>
          <w:sz w:val="28"/>
          <w:szCs w:val="28"/>
        </w:rPr>
      </w:pPr>
    </w:p>
    <w:p w14:paraId="53A5B280" w14:textId="32CC07C4" w:rsidR="00767D81" w:rsidRDefault="00767D81" w:rsidP="00B460D7">
      <w:pPr>
        <w:spacing w:line="276" w:lineRule="auto"/>
        <w:rPr>
          <w:rFonts w:ascii="Cambria" w:hAnsi="Cambria"/>
          <w:sz w:val="28"/>
          <w:szCs w:val="28"/>
        </w:rPr>
      </w:pPr>
      <w:r w:rsidRPr="00B460D7">
        <w:rPr>
          <w:rFonts w:ascii="Cambria" w:hAnsi="Cambria"/>
          <w:sz w:val="28"/>
          <w:szCs w:val="28"/>
        </w:rPr>
        <w:t xml:space="preserve">Consider the example of Marshall and Warren discussed in the reading. We know that communities of knowers have an impact upon </w:t>
      </w:r>
      <w:r w:rsidR="00B460D7">
        <w:rPr>
          <w:rFonts w:ascii="Cambria" w:hAnsi="Cambria"/>
          <w:sz w:val="28"/>
          <w:szCs w:val="28"/>
        </w:rPr>
        <w:t>us as knowers.</w:t>
      </w:r>
    </w:p>
    <w:p w14:paraId="5852BD5F" w14:textId="7937D72D" w:rsidR="00B460D7" w:rsidRDefault="00B460D7" w:rsidP="00B460D7">
      <w:pPr>
        <w:spacing w:line="276" w:lineRule="auto"/>
        <w:rPr>
          <w:rFonts w:ascii="Cambria" w:hAnsi="Cambria"/>
          <w:sz w:val="28"/>
          <w:szCs w:val="28"/>
        </w:rPr>
      </w:pPr>
    </w:p>
    <w:p w14:paraId="6E46C83D" w14:textId="3EE0BF41" w:rsidR="00B460D7" w:rsidRPr="00B460D7" w:rsidRDefault="00B460D7" w:rsidP="00B460D7">
      <w:pPr>
        <w:spacing w:line="276" w:lineRule="auto"/>
        <w:rPr>
          <w:rFonts w:ascii="Cambria" w:hAnsi="Cambria"/>
          <w:sz w:val="28"/>
          <w:szCs w:val="28"/>
        </w:rPr>
      </w:pPr>
      <w:r>
        <w:rPr>
          <w:rFonts w:ascii="Cambria" w:hAnsi="Cambria"/>
          <w:sz w:val="28"/>
          <w:szCs w:val="28"/>
        </w:rPr>
        <w:t>What role do the communities we are a part of play with the concept of knowledge?</w:t>
      </w:r>
    </w:p>
    <w:p w14:paraId="105C16EF" w14:textId="4F15E420" w:rsidR="00B460D7" w:rsidRDefault="00B460D7" w:rsidP="00B460D7">
      <w:pPr>
        <w:spacing w:line="276" w:lineRule="auto"/>
        <w:rPr>
          <w:rFonts w:ascii="Cambria" w:hAnsi="Cambria"/>
          <w:sz w:val="28"/>
          <w:szCs w:val="28"/>
        </w:rPr>
      </w:pPr>
    </w:p>
    <w:p w14:paraId="15DD6C5B" w14:textId="6A929288" w:rsidR="00B460D7" w:rsidRDefault="00B460D7" w:rsidP="00B460D7">
      <w:pPr>
        <w:spacing w:line="276" w:lineRule="auto"/>
        <w:rPr>
          <w:rFonts w:ascii="Cambria" w:hAnsi="Cambria"/>
          <w:sz w:val="28"/>
          <w:szCs w:val="28"/>
        </w:rPr>
      </w:pPr>
    </w:p>
    <w:p w14:paraId="140C6372" w14:textId="3A4FBF71" w:rsidR="00B460D7" w:rsidRDefault="00B460D7" w:rsidP="00B460D7">
      <w:pPr>
        <w:spacing w:line="276" w:lineRule="auto"/>
        <w:rPr>
          <w:rFonts w:ascii="Cambria" w:hAnsi="Cambria"/>
          <w:sz w:val="28"/>
          <w:szCs w:val="28"/>
        </w:rPr>
      </w:pPr>
    </w:p>
    <w:p w14:paraId="20702047" w14:textId="08930F8D" w:rsidR="00B460D7" w:rsidRDefault="00B460D7" w:rsidP="00B460D7">
      <w:pPr>
        <w:spacing w:line="276" w:lineRule="auto"/>
        <w:rPr>
          <w:rFonts w:ascii="Cambria" w:hAnsi="Cambria"/>
          <w:sz w:val="28"/>
          <w:szCs w:val="28"/>
        </w:rPr>
      </w:pPr>
    </w:p>
    <w:p w14:paraId="0CC839D7" w14:textId="785FA79F" w:rsidR="00B460D7" w:rsidRDefault="00B460D7" w:rsidP="00B460D7">
      <w:pPr>
        <w:spacing w:line="276" w:lineRule="auto"/>
        <w:rPr>
          <w:rFonts w:ascii="Cambria" w:hAnsi="Cambria"/>
          <w:sz w:val="28"/>
          <w:szCs w:val="28"/>
        </w:rPr>
      </w:pPr>
    </w:p>
    <w:p w14:paraId="08AE79A6" w14:textId="287D8496" w:rsidR="00B460D7" w:rsidRDefault="00B460D7" w:rsidP="00B460D7">
      <w:pPr>
        <w:spacing w:line="276" w:lineRule="auto"/>
        <w:rPr>
          <w:rFonts w:ascii="Cambria" w:hAnsi="Cambria"/>
          <w:sz w:val="28"/>
          <w:szCs w:val="28"/>
        </w:rPr>
      </w:pPr>
    </w:p>
    <w:p w14:paraId="72543991" w14:textId="77777777" w:rsidR="00B460D7" w:rsidRPr="00B460D7" w:rsidRDefault="00B460D7" w:rsidP="00B460D7">
      <w:pPr>
        <w:spacing w:line="276" w:lineRule="auto"/>
        <w:rPr>
          <w:rFonts w:ascii="Cambria" w:hAnsi="Cambria"/>
          <w:sz w:val="28"/>
          <w:szCs w:val="28"/>
        </w:rPr>
      </w:pPr>
    </w:p>
    <w:p w14:paraId="42699147" w14:textId="2CC2A2D0" w:rsidR="00B460D7" w:rsidRDefault="00B460D7" w:rsidP="00B460D7">
      <w:pPr>
        <w:spacing w:line="276" w:lineRule="auto"/>
        <w:rPr>
          <w:rFonts w:ascii="Cambria" w:hAnsi="Cambria"/>
          <w:sz w:val="28"/>
          <w:szCs w:val="28"/>
        </w:rPr>
      </w:pPr>
    </w:p>
    <w:p w14:paraId="6DF2949B" w14:textId="65AD3F7D" w:rsidR="00B460D7" w:rsidRPr="00B460D7" w:rsidRDefault="00B460D7" w:rsidP="00B460D7">
      <w:pPr>
        <w:spacing w:line="276" w:lineRule="auto"/>
        <w:rPr>
          <w:rFonts w:ascii="Cambria" w:hAnsi="Cambria"/>
          <w:sz w:val="28"/>
          <w:szCs w:val="28"/>
        </w:rPr>
      </w:pPr>
      <w:r w:rsidRPr="00B460D7">
        <w:rPr>
          <w:rFonts w:ascii="Cambria" w:hAnsi="Cambria"/>
          <w:sz w:val="28"/>
          <w:szCs w:val="28"/>
        </w:rPr>
        <w:t>What is the benefit of having these communities? What are the dangers and limitations of having communities play these roles?</w:t>
      </w:r>
    </w:p>
    <w:sectPr w:rsidR="00B460D7" w:rsidRPr="00B460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3238AE" w14:textId="77777777" w:rsidR="000E4AF4" w:rsidRDefault="000E4AF4" w:rsidP="00D7189C">
      <w:r>
        <w:separator/>
      </w:r>
    </w:p>
  </w:endnote>
  <w:endnote w:type="continuationSeparator" w:id="0">
    <w:p w14:paraId="707A88A9" w14:textId="77777777" w:rsidR="000E4AF4" w:rsidRDefault="000E4AF4" w:rsidP="00D7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4000ACFF" w:usb2="00000001"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A00002EF" w:usb1="4000004B" w:usb2="00000000" w:usb3="00000000" w:csb0="0000019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856FC0" w14:textId="77777777" w:rsidR="000E4AF4" w:rsidRDefault="000E4AF4" w:rsidP="00D7189C">
      <w:r>
        <w:separator/>
      </w:r>
    </w:p>
  </w:footnote>
  <w:footnote w:type="continuationSeparator" w:id="0">
    <w:p w14:paraId="37E96D23" w14:textId="77777777" w:rsidR="000E4AF4" w:rsidRDefault="000E4AF4" w:rsidP="00D7189C">
      <w:r>
        <w:continuationSeparator/>
      </w:r>
    </w:p>
  </w:footnote>
  <w:footnote w:id="1">
    <w:p w14:paraId="32701F28" w14:textId="445A189C" w:rsidR="00922683" w:rsidRPr="00767D81" w:rsidRDefault="00922683">
      <w:pPr>
        <w:pStyle w:val="DipnotMetni"/>
      </w:pPr>
      <w:r>
        <w:rPr>
          <w:rStyle w:val="DipnotBavurusu"/>
        </w:rPr>
        <w:footnoteRef/>
      </w:r>
      <w:r>
        <w:t xml:space="preserve"> Adapted from </w:t>
      </w:r>
      <w:r>
        <w:rPr>
          <w:i/>
          <w:iCs/>
        </w:rPr>
        <w:t xml:space="preserve">Theory of Knowledge </w:t>
      </w:r>
      <w:r>
        <w:t>by Heydorn, Jesudason, et. Al pp 37-39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024C"/>
    <w:multiLevelType w:val="hybridMultilevel"/>
    <w:tmpl w:val="B8C0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10DCA"/>
    <w:multiLevelType w:val="hybridMultilevel"/>
    <w:tmpl w:val="3EDE4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A3A69"/>
    <w:multiLevelType w:val="hybridMultilevel"/>
    <w:tmpl w:val="3FDAF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A50CA8"/>
    <w:multiLevelType w:val="hybridMultilevel"/>
    <w:tmpl w:val="69BA9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84BA2"/>
    <w:multiLevelType w:val="hybridMultilevel"/>
    <w:tmpl w:val="89608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9F2F21"/>
    <w:multiLevelType w:val="hybridMultilevel"/>
    <w:tmpl w:val="8E7A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812428"/>
    <w:multiLevelType w:val="hybridMultilevel"/>
    <w:tmpl w:val="E2849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766C57"/>
    <w:multiLevelType w:val="hybridMultilevel"/>
    <w:tmpl w:val="4A645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F24E43"/>
    <w:multiLevelType w:val="hybridMultilevel"/>
    <w:tmpl w:val="4F6A2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695203"/>
    <w:multiLevelType w:val="hybridMultilevel"/>
    <w:tmpl w:val="10120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A80FD2"/>
    <w:multiLevelType w:val="hybridMultilevel"/>
    <w:tmpl w:val="27E84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A5508C"/>
    <w:multiLevelType w:val="hybridMultilevel"/>
    <w:tmpl w:val="B5A63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9"/>
  </w:num>
  <w:num w:numId="5">
    <w:abstractNumId w:val="11"/>
  </w:num>
  <w:num w:numId="6">
    <w:abstractNumId w:val="8"/>
  </w:num>
  <w:num w:numId="7">
    <w:abstractNumId w:val="7"/>
  </w:num>
  <w:num w:numId="8">
    <w:abstractNumId w:val="5"/>
  </w:num>
  <w:num w:numId="9">
    <w:abstractNumId w:val="0"/>
  </w:num>
  <w:num w:numId="10">
    <w:abstractNumId w:val="6"/>
  </w:num>
  <w:num w:numId="11">
    <w:abstractNumId w:val="1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76B"/>
    <w:rsid w:val="00000DA0"/>
    <w:rsid w:val="00002BC6"/>
    <w:rsid w:val="0001762E"/>
    <w:rsid w:val="0006454D"/>
    <w:rsid w:val="0007747F"/>
    <w:rsid w:val="00082834"/>
    <w:rsid w:val="000B4FE6"/>
    <w:rsid w:val="000E4AF4"/>
    <w:rsid w:val="000E68FF"/>
    <w:rsid w:val="001030D4"/>
    <w:rsid w:val="00133F33"/>
    <w:rsid w:val="0016564A"/>
    <w:rsid w:val="0018545A"/>
    <w:rsid w:val="001941FF"/>
    <w:rsid w:val="001C5591"/>
    <w:rsid w:val="00207940"/>
    <w:rsid w:val="00293901"/>
    <w:rsid w:val="00371167"/>
    <w:rsid w:val="003C6DF2"/>
    <w:rsid w:val="003D42B2"/>
    <w:rsid w:val="0042376B"/>
    <w:rsid w:val="0042505C"/>
    <w:rsid w:val="0043286B"/>
    <w:rsid w:val="00436E0B"/>
    <w:rsid w:val="0043758D"/>
    <w:rsid w:val="004F541D"/>
    <w:rsid w:val="0054292C"/>
    <w:rsid w:val="00566C40"/>
    <w:rsid w:val="0058337F"/>
    <w:rsid w:val="005A39C2"/>
    <w:rsid w:val="005A60E9"/>
    <w:rsid w:val="005B6421"/>
    <w:rsid w:val="00644CA6"/>
    <w:rsid w:val="006A63A1"/>
    <w:rsid w:val="006E764F"/>
    <w:rsid w:val="00767D81"/>
    <w:rsid w:val="007C4CB7"/>
    <w:rsid w:val="00855250"/>
    <w:rsid w:val="00876617"/>
    <w:rsid w:val="00895541"/>
    <w:rsid w:val="008A1577"/>
    <w:rsid w:val="008A4B11"/>
    <w:rsid w:val="008E4480"/>
    <w:rsid w:val="00922683"/>
    <w:rsid w:val="00922C9C"/>
    <w:rsid w:val="00930483"/>
    <w:rsid w:val="00941F18"/>
    <w:rsid w:val="00951693"/>
    <w:rsid w:val="009802C7"/>
    <w:rsid w:val="009D0FE5"/>
    <w:rsid w:val="009E6EAC"/>
    <w:rsid w:val="00A417DA"/>
    <w:rsid w:val="00AD11F1"/>
    <w:rsid w:val="00B460D7"/>
    <w:rsid w:val="00B549CA"/>
    <w:rsid w:val="00B552C5"/>
    <w:rsid w:val="00B872D6"/>
    <w:rsid w:val="00C16C91"/>
    <w:rsid w:val="00C34C00"/>
    <w:rsid w:val="00CA5F72"/>
    <w:rsid w:val="00CA611B"/>
    <w:rsid w:val="00CD7434"/>
    <w:rsid w:val="00CF6FA6"/>
    <w:rsid w:val="00D20CF2"/>
    <w:rsid w:val="00D22391"/>
    <w:rsid w:val="00D30E6E"/>
    <w:rsid w:val="00D60E06"/>
    <w:rsid w:val="00D7189C"/>
    <w:rsid w:val="00D75111"/>
    <w:rsid w:val="00D75635"/>
    <w:rsid w:val="00DB5935"/>
    <w:rsid w:val="00DD54F3"/>
    <w:rsid w:val="00DE32ED"/>
    <w:rsid w:val="00E3094D"/>
    <w:rsid w:val="00E406F7"/>
    <w:rsid w:val="00EB6768"/>
    <w:rsid w:val="00EB739F"/>
    <w:rsid w:val="00EE6CDB"/>
    <w:rsid w:val="00F32C60"/>
    <w:rsid w:val="00F33A0F"/>
    <w:rsid w:val="00F46012"/>
    <w:rsid w:val="00F74420"/>
    <w:rsid w:val="00FE5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44A84A"/>
  <w15:chartTrackingRefBased/>
  <w15:docId w15:val="{083716DC-1F2A-A24A-B58B-338206B59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2376B"/>
    <w:pPr>
      <w:ind w:left="720"/>
      <w:contextualSpacing/>
    </w:pPr>
  </w:style>
  <w:style w:type="paragraph" w:styleId="stBilgi">
    <w:name w:val="header"/>
    <w:basedOn w:val="Normal"/>
    <w:link w:val="stBilgiChar"/>
    <w:uiPriority w:val="99"/>
    <w:unhideWhenUsed/>
    <w:rsid w:val="00D7189C"/>
    <w:pPr>
      <w:tabs>
        <w:tab w:val="center" w:pos="4680"/>
        <w:tab w:val="right" w:pos="9360"/>
      </w:tabs>
    </w:pPr>
  </w:style>
  <w:style w:type="character" w:customStyle="1" w:styleId="stBilgiChar">
    <w:name w:val="Üst Bilgi Char"/>
    <w:basedOn w:val="VarsaylanParagrafYazTipi"/>
    <w:link w:val="stBilgi"/>
    <w:uiPriority w:val="99"/>
    <w:rsid w:val="00D7189C"/>
  </w:style>
  <w:style w:type="paragraph" w:styleId="AltBilgi">
    <w:name w:val="footer"/>
    <w:basedOn w:val="Normal"/>
    <w:link w:val="AltBilgiChar"/>
    <w:uiPriority w:val="99"/>
    <w:unhideWhenUsed/>
    <w:rsid w:val="00D7189C"/>
    <w:pPr>
      <w:tabs>
        <w:tab w:val="center" w:pos="4680"/>
        <w:tab w:val="right" w:pos="9360"/>
      </w:tabs>
    </w:pPr>
  </w:style>
  <w:style w:type="character" w:customStyle="1" w:styleId="AltBilgiChar">
    <w:name w:val="Alt Bilgi Char"/>
    <w:basedOn w:val="VarsaylanParagrafYazTipi"/>
    <w:link w:val="AltBilgi"/>
    <w:uiPriority w:val="99"/>
    <w:rsid w:val="00D7189C"/>
  </w:style>
  <w:style w:type="table" w:styleId="TabloKlavuzu">
    <w:name w:val="Table Grid"/>
    <w:basedOn w:val="NormalTablo"/>
    <w:uiPriority w:val="39"/>
    <w:rsid w:val="009D0F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8E4480"/>
    <w:rPr>
      <w:color w:val="0563C1" w:themeColor="hyperlink"/>
      <w:u w:val="single"/>
    </w:rPr>
  </w:style>
  <w:style w:type="character" w:customStyle="1" w:styleId="UnresolvedMention">
    <w:name w:val="Unresolved Mention"/>
    <w:basedOn w:val="VarsaylanParagrafYazTipi"/>
    <w:uiPriority w:val="99"/>
    <w:semiHidden/>
    <w:unhideWhenUsed/>
    <w:rsid w:val="008E4480"/>
    <w:rPr>
      <w:color w:val="605E5C"/>
      <w:shd w:val="clear" w:color="auto" w:fill="E1DFDD"/>
    </w:rPr>
  </w:style>
  <w:style w:type="paragraph" w:styleId="DipnotMetni">
    <w:name w:val="footnote text"/>
    <w:basedOn w:val="Normal"/>
    <w:link w:val="DipnotMetniChar"/>
    <w:uiPriority w:val="99"/>
    <w:semiHidden/>
    <w:unhideWhenUsed/>
    <w:rsid w:val="00767D81"/>
    <w:rPr>
      <w:sz w:val="20"/>
      <w:szCs w:val="20"/>
    </w:rPr>
  </w:style>
  <w:style w:type="character" w:customStyle="1" w:styleId="DipnotMetniChar">
    <w:name w:val="Dipnot Metni Char"/>
    <w:basedOn w:val="VarsaylanParagrafYazTipi"/>
    <w:link w:val="DipnotMetni"/>
    <w:uiPriority w:val="99"/>
    <w:semiHidden/>
    <w:rsid w:val="00767D81"/>
    <w:rPr>
      <w:sz w:val="20"/>
      <w:szCs w:val="20"/>
    </w:rPr>
  </w:style>
  <w:style w:type="character" w:styleId="DipnotBavurusu">
    <w:name w:val="footnote reference"/>
    <w:basedOn w:val="VarsaylanParagrafYazTipi"/>
    <w:uiPriority w:val="99"/>
    <w:semiHidden/>
    <w:unhideWhenUsed/>
    <w:rsid w:val="00767D81"/>
    <w:rPr>
      <w:vertAlign w:val="superscript"/>
    </w:rPr>
  </w:style>
  <w:style w:type="paragraph" w:styleId="BalonMetni">
    <w:name w:val="Balloon Text"/>
    <w:basedOn w:val="Normal"/>
    <w:link w:val="BalonMetniChar"/>
    <w:uiPriority w:val="99"/>
    <w:semiHidden/>
    <w:unhideWhenUsed/>
    <w:rsid w:val="006E764F"/>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E76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8422415">
      <w:bodyDiv w:val="1"/>
      <w:marLeft w:val="0"/>
      <w:marRight w:val="0"/>
      <w:marTop w:val="0"/>
      <w:marBottom w:val="0"/>
      <w:divBdr>
        <w:top w:val="none" w:sz="0" w:space="0" w:color="auto"/>
        <w:left w:val="none" w:sz="0" w:space="0" w:color="auto"/>
        <w:bottom w:val="none" w:sz="0" w:space="0" w:color="auto"/>
        <w:right w:val="none" w:sz="0" w:space="0" w:color="auto"/>
      </w:divBdr>
    </w:div>
    <w:div w:id="1352219352">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E95F41-624F-4F7A-ADF9-B3E4A7595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823</Words>
  <Characters>4202</Characters>
  <Application>Microsoft Office Word</Application>
  <DocSecurity>0</DocSecurity>
  <Lines>102</Lines>
  <Paragraphs>34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Gözde Torun</cp:lastModifiedBy>
  <cp:revision>2</cp:revision>
  <cp:lastPrinted>2025-09-29T07:18:00Z</cp:lastPrinted>
  <dcterms:created xsi:type="dcterms:W3CDTF">2025-09-30T10:26:00Z</dcterms:created>
  <dcterms:modified xsi:type="dcterms:W3CDTF">2025-09-30T10:26:00Z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f220a4de-7091-4190-94af-4e68c0f0f2f2</vt:lpwstr>
  </property>
</Properties>
</file>